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5B" w:rsidRPr="003C785B" w:rsidRDefault="003C785B" w:rsidP="003C785B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3C785B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eastAsia="ru-RU"/>
        </w:rPr>
        <w:t>Переключатели кнопочные ПК</w:t>
      </w:r>
      <w:proofErr w:type="gramStart"/>
      <w:r w:rsidRPr="003C785B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eastAsia="ru-RU"/>
        </w:rPr>
        <w:t>1</w:t>
      </w:r>
      <w:proofErr w:type="gramEnd"/>
      <w:r w:rsidRPr="003C785B">
        <w:rPr>
          <w:rFonts w:ascii="Verdana" w:eastAsia="Times New Roman" w:hAnsi="Verdana" w:cs="Times New Roman"/>
          <w:b/>
          <w:bCs/>
          <w:color w:val="000000"/>
          <w:kern w:val="36"/>
          <w:sz w:val="30"/>
          <w:szCs w:val="30"/>
          <w:lang w:eastAsia="ru-RU"/>
        </w:rPr>
        <w:t>, ПК2, ПК3, ПК4, ПК5</w:t>
      </w:r>
    </w:p>
    <w:p w:rsidR="003C785B" w:rsidRPr="003C785B" w:rsidRDefault="003C785B" w:rsidP="003C78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Переключатели кнопочные ручного управления.</w:t>
      </w:r>
      <w:r w:rsidRPr="003C785B">
        <w:rPr>
          <w:rFonts w:ascii="Verdana" w:eastAsia="Times New Roman" w:hAnsi="Verdana" w:cs="Times New Roman"/>
          <w:color w:val="000000"/>
          <w:sz w:val="15"/>
          <w:lang w:eastAsia="ru-RU"/>
        </w:rPr>
        <w:t> </w:t>
      </w: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Изготавливаются в климатическом исполнении УХЛ.</w:t>
      </w:r>
      <w:r w:rsidRPr="003C785B">
        <w:rPr>
          <w:rFonts w:ascii="Verdana" w:eastAsia="Times New Roman" w:hAnsi="Verdana" w:cs="Times New Roman"/>
          <w:color w:val="000000"/>
          <w:sz w:val="15"/>
          <w:lang w:eastAsia="ru-RU"/>
        </w:rPr>
        <w:t> </w:t>
      </w: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ПК</w:t>
      </w:r>
      <w:proofErr w:type="gramStart"/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1</w:t>
      </w:r>
      <w:proofErr w:type="gramEnd"/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— с фиксацией и </w:t>
      </w:r>
      <w:proofErr w:type="spellStart"/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взаимовыключением</w:t>
      </w:r>
      <w:proofErr w:type="spellEnd"/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рабочих кнопок, с кнопкой общего сброса, без блокировки, 16 конструктивных исполнений (с количеством кнопок от 2 до 17).</w:t>
      </w:r>
      <w:r w:rsidRPr="003C785B">
        <w:rPr>
          <w:rFonts w:ascii="Verdana" w:eastAsia="Times New Roman" w:hAnsi="Verdana" w:cs="Times New Roman"/>
          <w:color w:val="000000"/>
          <w:sz w:val="15"/>
          <w:lang w:eastAsia="ru-RU"/>
        </w:rPr>
        <w:t> </w:t>
      </w: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ПК</w:t>
      </w:r>
      <w:proofErr w:type="gramStart"/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2</w:t>
      </w:r>
      <w:proofErr w:type="gramEnd"/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— с фиксацией рабочих кнопок, с кнопкой общего сброса, без блокировки, 15 конструктивных исполнений (количество кнопок от 3 до 17).</w:t>
      </w:r>
      <w:r w:rsidRPr="003C785B">
        <w:rPr>
          <w:rFonts w:ascii="Verdana" w:eastAsia="Times New Roman" w:hAnsi="Verdana" w:cs="Times New Roman"/>
          <w:color w:val="000000"/>
          <w:sz w:val="15"/>
          <w:lang w:eastAsia="ru-RU"/>
        </w:rPr>
        <w:t> </w:t>
      </w: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ПК3 — без фиксации и блокировки, 17 конструктивных исполнений (количество кнопок от 1 до 17).</w:t>
      </w:r>
      <w:r w:rsidRPr="003C785B">
        <w:rPr>
          <w:rFonts w:ascii="Verdana" w:eastAsia="Times New Roman" w:hAnsi="Verdana" w:cs="Times New Roman"/>
          <w:color w:val="000000"/>
          <w:sz w:val="15"/>
          <w:lang w:eastAsia="ru-RU"/>
        </w:rPr>
        <w:t> </w:t>
      </w: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ПК</w:t>
      </w:r>
      <w:proofErr w:type="gramStart"/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</w:t>
      </w:r>
      <w:proofErr w:type="gramEnd"/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— одиночная кнопка с фиксацией, со сбросом от повторного нажатия.</w:t>
      </w:r>
      <w:r w:rsidRPr="003C785B">
        <w:rPr>
          <w:rFonts w:ascii="Verdana" w:eastAsia="Times New Roman" w:hAnsi="Verdana" w:cs="Times New Roman"/>
          <w:color w:val="000000"/>
          <w:sz w:val="15"/>
          <w:lang w:eastAsia="ru-RU"/>
        </w:rPr>
        <w:t> </w:t>
      </w: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  <w:t>ПК5 — без фиксации с запертыми кнопками, с кнопкой разрешения, 6 конструктивных исполнений (количество кнопок от 3 до 8).</w:t>
      </w:r>
    </w:p>
    <w:p w:rsidR="003C785B" w:rsidRPr="003C785B" w:rsidRDefault="003C785B" w:rsidP="003C785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</w:pPr>
      <w:r w:rsidRPr="003C785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Технические характеристики</w:t>
      </w:r>
    </w:p>
    <w:tbl>
      <w:tblPr>
        <w:tblW w:w="4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4"/>
        <w:gridCol w:w="1501"/>
      </w:tblGrid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Сопротивление электрического контакта, Ом, не более: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   для приемки «1»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0,07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   для приемки «5»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0,05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Электрическая прочность изоляции, В </w:t>
            </w:r>
            <w:proofErr w:type="spell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эфф</w:t>
            </w:r>
            <w:proofErr w:type="spellEnd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1100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Сопротивление изоляции, МОм, не менее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1000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Усилие переключения, Н, не более: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   для рабочих кнопок в ПК</w:t>
            </w:r>
            <w:proofErr w:type="gram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  <w:proofErr w:type="gramEnd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, рабочих, сбросовых и кнопок разрешения в ПК1,ПК3, ПК5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14,7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   для сбросовых кнопок в ПК</w:t>
            </w:r>
            <w:proofErr w:type="gram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  <w:proofErr w:type="gramEnd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, рабочих в ПК4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29,4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Ходы приводного элемента, </w:t>
            </w:r>
            <w:proofErr w:type="gram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мм</w:t>
            </w:r>
            <w:proofErr w:type="gramEnd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: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   рабочий для ПК</w:t>
            </w:r>
            <w:proofErr w:type="gram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  <w:proofErr w:type="gramEnd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,ПК2,ПК4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от 4 до 6,5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    полный для ПК3, ПК5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от 3,5 до 6,5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Повышенная рабочая температура, 0С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70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Пониженная рабочая температура, 0С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минус 60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Повышенная относительная влажность, при 40С0,%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98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Гарантийная наработка, в течени</w:t>
            </w:r>
            <w:proofErr w:type="gram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и</w:t>
            </w:r>
            <w:proofErr w:type="gramEnd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гарантийного срока, ч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5000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5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Гарантийный срок с даты изготовления, лет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12</w:t>
            </w:r>
          </w:p>
        </w:tc>
      </w:tr>
    </w:tbl>
    <w:p w:rsidR="003C785B" w:rsidRPr="003C785B" w:rsidRDefault="003C785B" w:rsidP="003C785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</w:pPr>
      <w:r w:rsidRPr="003C785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Габаритные размеры</w:t>
      </w:r>
    </w:p>
    <w:p w:rsidR="003C785B" w:rsidRPr="003C785B" w:rsidRDefault="003C785B" w:rsidP="003C78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ПК1-2?17, ПК 2-3?17, ПК3-2?17, ПК5-3?8</w:t>
      </w:r>
    </w:p>
    <w:p w:rsidR="003C785B" w:rsidRPr="003C785B" w:rsidRDefault="003C785B" w:rsidP="003C78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813175" cy="2475865"/>
            <wp:effectExtent l="19050" t="0" r="0" b="0"/>
            <wp:docPr id="1" name="Рисунок 1" descr="http://www.beechip.ru/images/1011/PK1_che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echip.ru/images/1011/PK1_chert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5B" w:rsidRPr="003C785B" w:rsidRDefault="003C785B" w:rsidP="003C785B">
      <w:pPr>
        <w:pageBreakBefore/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lastRenderedPageBreak/>
        <w:t>ПКн4-1В</w:t>
      </w:r>
    </w:p>
    <w:p w:rsidR="003C785B" w:rsidRPr="003C785B" w:rsidRDefault="003C785B" w:rsidP="003C78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3813175" cy="1345565"/>
            <wp:effectExtent l="19050" t="0" r="0" b="0"/>
            <wp:docPr id="2" name="Рисунок 2" descr="http://www.beechip.ru/images/1011/pk1_che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echip.ru/images/1011/pk1_chert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1"/>
        <w:gridCol w:w="1966"/>
        <w:gridCol w:w="793"/>
        <w:gridCol w:w="762"/>
        <w:gridCol w:w="1313"/>
      </w:tblGrid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Конструктивное исполнение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Кол-во кнопок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А, </w:t>
            </w:r>
            <w:proofErr w:type="gram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L,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Масса, </w:t>
            </w:r>
            <w:proofErr w:type="gram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кг</w:t>
            </w:r>
            <w:proofErr w:type="gramEnd"/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ПК1-2, ПК3-2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0,080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ПК1-3, ПК2-3, ПК3-3, ПК5-3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0,100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ПК1-4, ПК2-4, ПК3-4, ПК5-4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0,125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ПК1-5, ПК2-5, ПК3-5, ПК5-5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0,150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ПК1-6, ПК2-6, ПК3-6, ПК5-6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0,180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ПК1-7, ПК2-7, ПК3-7, ПК5-7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0,200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ПК1-8, ПК2-8, ПК3-8, ПК5-8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0,225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ПК1-9, ПК2-9, ПК3-9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0,250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ПК1-10, ПК2-10, ПК3-10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0,275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ПК1-11, ПК2-11, ПК3-11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0,300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ПК1-12, ПК2-12, ПК3-12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0,325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ПК1-13, ПК2-13, ПК3-13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0,350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ПК1-14, ПК2-14, ПК3-14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0,375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ПК1-15, ПК2-15, ПК3-15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0,400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ПК1-16, ПК2-16, ПК3-16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0,425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ПК1-17, ПК2-17, ПК3-17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0,450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0,030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ПК4-1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0,035</w:t>
            </w:r>
          </w:p>
        </w:tc>
      </w:tr>
    </w:tbl>
    <w:p w:rsidR="003C785B" w:rsidRPr="003C785B" w:rsidRDefault="003C785B" w:rsidP="003C78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ПК3-1, ПК</w:t>
      </w:r>
      <w:proofErr w:type="gramStart"/>
      <w:r w:rsidRPr="003C785B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4</w:t>
      </w:r>
      <w:proofErr w:type="gramEnd"/>
    </w:p>
    <w:p w:rsidR="003C785B" w:rsidRPr="003C785B" w:rsidRDefault="003C785B" w:rsidP="003C785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2199640" cy="2475865"/>
            <wp:effectExtent l="19050" t="0" r="0" b="0"/>
            <wp:docPr id="3" name="Рисунок 3" descr="http://www.beechip.ru/images/1011/pk1_cher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eechip.ru/images/1011/pk1_chert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85B" w:rsidRPr="003C785B" w:rsidRDefault="003C785B" w:rsidP="003C785B">
      <w:pPr>
        <w:pageBreakBefore/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</w:pPr>
      <w:r w:rsidRPr="003C785B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lastRenderedPageBreak/>
        <w:t>Электрические режимы коммутации</w:t>
      </w:r>
    </w:p>
    <w:tbl>
      <w:tblPr>
        <w:tblW w:w="4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004"/>
        <w:gridCol w:w="1158"/>
        <w:gridCol w:w="642"/>
        <w:gridCol w:w="598"/>
        <w:gridCol w:w="598"/>
        <w:gridCol w:w="598"/>
        <w:gridCol w:w="1381"/>
        <w:gridCol w:w="1384"/>
      </w:tblGrid>
      <w:tr w:rsidR="003C785B" w:rsidRPr="003C785B" w:rsidTr="003C785B">
        <w:trPr>
          <w:tblCellSpacing w:w="7" w:type="dxa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Типономинал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Род</w:t>
            </w: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тока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Вид нагрузки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Напряжение, </w:t>
            </w:r>
            <w:proofErr w:type="gram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</w:t>
            </w:r>
            <w:proofErr w:type="gramEnd"/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Ток, 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Максимальная коммутируемая мощность, </w:t>
            </w:r>
            <w:proofErr w:type="gram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Вт</w:t>
            </w:r>
            <w:proofErr w:type="gramEnd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(</w:t>
            </w:r>
            <w:proofErr w:type="spell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ВхА</w:t>
            </w:r>
            <w:proofErr w:type="spellEnd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Количество циклов переключений в НКУ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не  менее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не более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не менее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не более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3C785B" w:rsidRPr="003C785B" w:rsidTr="003C785B">
        <w:trPr>
          <w:tblCellSpacing w:w="7" w:type="dxa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ПК</w:t>
            </w:r>
            <w:proofErr w:type="gram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  <w:proofErr w:type="gramEnd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ПК2</w:t>
            </w: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ПК3</w:t>
            </w: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ПК4</w:t>
            </w: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br/>
              <w:t>ПК5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пост.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активная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15000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индуктивная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15000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перем</w:t>
            </w:r>
            <w:proofErr w:type="spellEnd"/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.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активная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250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2,0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15000</w:t>
            </w:r>
          </w:p>
        </w:tc>
      </w:tr>
      <w:tr w:rsidR="003C785B" w:rsidRPr="003C785B" w:rsidTr="003C785B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индуктивная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0,001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785B" w:rsidRPr="003C785B" w:rsidRDefault="003C785B" w:rsidP="003C78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785B" w:rsidRPr="003C785B" w:rsidRDefault="003C785B" w:rsidP="003C78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3C78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15000</w:t>
            </w:r>
          </w:p>
        </w:tc>
      </w:tr>
    </w:tbl>
    <w:p w:rsidR="00C211FB" w:rsidRDefault="00C211FB"/>
    <w:sectPr w:rsidR="00C211FB" w:rsidSect="003C785B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785B"/>
    <w:rsid w:val="003C785B"/>
    <w:rsid w:val="00C2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FB"/>
  </w:style>
  <w:style w:type="paragraph" w:styleId="1">
    <w:name w:val="heading 1"/>
    <w:basedOn w:val="a"/>
    <w:link w:val="10"/>
    <w:uiPriority w:val="9"/>
    <w:qFormat/>
    <w:rsid w:val="003C7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C78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78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85B"/>
  </w:style>
  <w:style w:type="paragraph" w:styleId="a4">
    <w:name w:val="Balloon Text"/>
    <w:basedOn w:val="a"/>
    <w:link w:val="a5"/>
    <w:uiPriority w:val="99"/>
    <w:semiHidden/>
    <w:unhideWhenUsed/>
    <w:rsid w:val="003C7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2309</Characters>
  <Application>Microsoft Office Word</Application>
  <DocSecurity>0</DocSecurity>
  <Lines>19</Lines>
  <Paragraphs>5</Paragraphs>
  <ScaleCrop>false</ScaleCrop>
  <Company>Microsoft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2014-09-02T11:24:00Z</dcterms:created>
  <dcterms:modified xsi:type="dcterms:W3CDTF">2014-09-02T11:29:00Z</dcterms:modified>
</cp:coreProperties>
</file>